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left="187" w:right="-93" w:firstLine="187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JUDEŢUL MEHEDINŢI</w:t>
      </w:r>
    </w:p>
    <w:p>
      <w:pPr>
        <w:spacing w:after="0" w:line="240" w:lineRule="auto"/>
        <w:ind w:left="187" w:right="-93" w:firstLine="187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CONSILIUL LOCAL AL MUNICIPIULUI DROBETA TURNU SEVERIN</w:t>
      </w:r>
    </w:p>
    <w:p>
      <w:pPr>
        <w:spacing w:after="0" w:line="240" w:lineRule="auto"/>
        <w:ind w:left="187" w:right="-93" w:firstLine="187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DIRECŢIA DE ASISTENŢĂ SOCIALĂ</w:t>
      </w:r>
    </w:p>
    <w:p>
      <w:pPr>
        <w:spacing w:after="0" w:line="240" w:lineRule="auto"/>
        <w:ind w:left="187" w:right="-93" w:firstLine="187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Str. Decebal nr.40, bl.A1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it-IT"/>
        </w:rPr>
        <w:t>, tel.0252/329577, fax 0352/401029</w:t>
      </w:r>
    </w:p>
    <w:p>
      <w:pPr>
        <w:spacing w:after="0" w:line="240" w:lineRule="auto"/>
        <w:ind w:left="187" w:right="-93" w:firstLine="1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E-mail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dasdts@dasdts.ro</w:t>
        </w:r>
      </w:hyperlink>
      <w:r>
        <w:rPr>
          <w:rFonts w:ascii="Times New Roman" w:hAnsi="Times New Roman"/>
          <w:sz w:val="24"/>
          <w:szCs w:val="24"/>
        </w:rPr>
        <w:t>, Web: www.dasdts.ro</w:t>
      </w:r>
    </w:p>
    <w:p>
      <w:pPr>
        <w:tabs>
          <w:tab w:val="left" w:pos="374"/>
        </w:tabs>
        <w:spacing w:after="0" w:line="240" w:lineRule="auto"/>
        <w:ind w:right="-93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</w:t>
      </w:r>
    </w:p>
    <w:p>
      <w:pPr>
        <w:pBdr>
          <w:top w:val="thickThinSmallGap" w:sz="24" w:space="1" w:color="auto"/>
        </w:pBdr>
        <w:spacing w:after="0" w:line="240" w:lineRule="auto"/>
        <w:ind w:left="187" w:right="-93" w:firstLine="18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        Aprobat, </w:t>
      </w:r>
    </w:p>
    <w:p>
      <w:pPr>
        <w:pBdr>
          <w:top w:val="thickThinSmallGap" w:sz="24" w:space="1" w:color="auto"/>
        </w:pBdr>
        <w:spacing w:after="0" w:line="240" w:lineRule="auto"/>
        <w:ind w:left="187" w:right="-93" w:firstLine="18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          DIRECTOR EXECUTIV</w:t>
      </w:r>
    </w:p>
    <w:p>
      <w:pPr>
        <w:pBdr>
          <w:top w:val="thickThinSmallGap" w:sz="24" w:space="1" w:color="auto"/>
        </w:pBdr>
        <w:spacing w:after="0" w:line="240" w:lineRule="auto"/>
        <w:ind w:left="187" w:right="-93" w:firstLine="18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                                                                             Alisa Bianca Alstani</w:t>
      </w:r>
    </w:p>
    <w:p>
      <w:pPr>
        <w:pBdr>
          <w:top w:val="thickThinSmallGap" w:sz="24" w:space="1" w:color="auto"/>
        </w:pBdr>
        <w:spacing w:after="0" w:line="240" w:lineRule="auto"/>
        <w:ind w:left="187" w:right="-93" w:firstLine="187"/>
        <w:rPr>
          <w:rFonts w:ascii="Times New Roman" w:hAnsi="Times New Roman"/>
          <w:sz w:val="24"/>
          <w:szCs w:val="24"/>
          <w:lang w:val="it-IT"/>
        </w:rPr>
      </w:pPr>
    </w:p>
    <w:p>
      <w:pPr>
        <w:pBdr>
          <w:top w:val="thickThinSmallGap" w:sz="24" w:space="1" w:color="auto"/>
        </w:pBdr>
        <w:spacing w:after="0" w:line="240" w:lineRule="auto"/>
        <w:ind w:left="187" w:right="-93" w:firstLine="187"/>
        <w:rPr>
          <w:rFonts w:ascii="Times New Roman" w:hAnsi="Times New Roman"/>
          <w:sz w:val="24"/>
          <w:szCs w:val="24"/>
          <w:lang w:val="it-IT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FIŞĂ DE EVALUARE SOCIO-MEDICALĂ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  (geriatrică)</w:t>
      </w:r>
      <w:r>
        <w:rPr>
          <w:rFonts w:ascii="Times New Roman" w:hAnsi="Times New Roman"/>
          <w:sz w:val="24"/>
          <w:szCs w:val="24"/>
        </w:rPr>
        <w:br/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Nr. fişei 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Data luării în evidenţă 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Data evaluării 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Data ieşirii din evidenţă 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I. PERSOANA EVALUATĂ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NUMELE*) ....................................... PRENUMELE 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DATA ŞI LOCUL NAŞTERII ................................................................. VÂRSTA 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ADRESA: Str. ............................................... Nr. ... Bl. ... Sc. ... Et. ... Ap. ... LOCALITATEA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............................................ SECTORUL ................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JUDEŢUL .................................. CODUL POŞTAL .... TELEFON ...................... FAX .........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E-MAIL ......................... PROFESIA ...........................................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OCUPAŢIA 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STUDII: FĂRĂ |_|  PRIMARE |_|  GIMNAZIALE |_|  LICEALE |_|  UNIVERSITARE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CARTE DE IDENTITATE............. SERIA ............ Nr. 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COD NUMERIC PERSONAL |_|_|_|_|_|_|_|_|_|_|_|_|_|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S A A L L Z Z N N N N N C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CUPON PENSIE (DOSAR PENSIE) Nr. 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DOSAR (CUPON) PERSOANĂ CU HANDICAP, Nr. 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CARNET ASIGURĂRI DE SĂNĂTATE Nr. .......... SERIA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SEX:  F |_|  M |_|  RELIGIE 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STAREA CIVILĂ: NECĂSĂTORIT/Ă |_|   CĂSĂTORIT/Ă |_|    DATA 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VĂDUV/Ă |_|  DATA .......  DIVORŢAT/Ă |_|  DATA 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DESPĂRŢIT ÎN FAPT |_|  DATA 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COPII: DA |_|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DACĂ DA, ÎNSCRIEŢI NUMELE, PRENUMELE, ADRESA, TELEFONUL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*) Se completează cu iniţiala tatălui.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II. REPREZENTANTUL LEGAL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NUMELE ................................. PRENUMELE 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CALITATEA: SOŢ/SOŢIE |_|   FIU/FIICĂ |_|   RUDĂ |_|   ALTE PERSOANE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LOCUL ŞI DATA NAŞTERII ................................... VÂRSTA 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ADRESA 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TELEFON ACASĂ ......... SERVICIU ......... FAX ......... E-MAIL 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III. PERSOANA DE CONTACT ÎN CAZ DE URGENŢĂ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NUMELE .................................. PRENUMELE 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ADRESA 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TELEFON ACASĂ ......... SERVICIU ......... FAX ......... E-MAIL 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IV. EVALUAREA SOCIALĂ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Locuinţă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CASĂ |_|     APARTAMENT BLOC |_|        ALTE SITUAŢII |_| 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SITUATĂ:     PARTER |_|   ETAJ |_|      LIFT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SE COMPUNE DIN: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Nr. CAMERE |_|   BUCĂTĂRIE |_|      BAIE |_|      DUŞ /WC |_|    SITUAT ÎN INTERIOR|_|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SITUAT ÎN EXTERIOR |_|    ÎNCĂLZIRE:   FĂRĂ |_|         CENTRALĂ |_|       CU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LEMNE/CĂRBUNI |_| GAZE |_|                       CU COMBUSTIBIL LICHID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APĂ CURENTĂ    DA |_|    RECE |_|      CALDĂ |_|    ALTE SITUAŢII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CONDIŢII DE LOCUIT:  LUMINOZITATE   ADECVATĂ |_|       NEADECVATĂ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UMIDITATE      ADECVATĂ |_|       IGRASIE   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IGIENĂ         ADECVATĂ |_|       NEADECVATĂ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LOCUINŢA ESTE PREVĂZUTĂ CU: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ARAGAZ, MAŞINĂ DE GĂTIT |_|        FRIGIDER |_|  MAŞINĂ DE SPĂLAT |_|                 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RADIO/TELEVIZOR |_|         ASPIRATOR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CONCLUZII PRIVIND RISCUL AMBIENTAL: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Reţea de familie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TRĂIEŞTE: SINGUR/Ă         |_|     DATA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CU SOŢ/SOŢIE     |_|     DATA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CU COPII         |_|     DATA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CU ALTE RUDE     |_|     DATA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CU ALTE PERSOANE |_|     DATA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LISTA CUPRINZÂND PERSOANELE CU CARE LOCUIEŞTE (NUMELE, PRENUMELE, CALITATEA, VÂRSTA):                                 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  ESTE COMPATIBIL    DA |_|  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  ESTE COMPATIBIL    DA |_|  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  ESTE COMPATIBIL    DA |_|  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  ESTE COMPATIBIL    DA |_|  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UNA DINTRE PERSOANELE CU CARE LOCUIEŞTE ESTE: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BOLNAVĂ |_|    CU DIZABILITĂŢI/HANDICAP |_|    DEPENDENTĂ DE ALCOOL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ESTE AJUTAT DE FAMILIE: DA |_|     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CU BANI |_|     CU MÂNCARE |_|    ACTIVITĂŢI DE MENAJ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RELAŢIILE CU FAMILIA SUNT: BUNE |_|   CU PROBLEME |_|   FĂRĂ RELAŢII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EXISTĂ RISC DE NEGLIJARE:    DA |_|   NU |_|      ABUZ: DA |_|  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DACĂ DA, SPECIFICAŢI: 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Reţea de prieteni, vecini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ARE RELAŢII CU PRIETENII, VECINII      DA |_|                       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VIZITE |_|   RELAŢII DE ÎNTRAJUTORARE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RELAŢIILE SUNT                 PERMANENTE |_|                       RARE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FRECVENTEAZĂ               UN GRUP SOCIAL |_|   BISERICA |_|   ALTELE   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SPECIFICAŢI: 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ÎNSCRIEŢI NUMELE ŞI PRENUMELE PRIETENILOR ŞI/SAU VECINILOR CU CARE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ÎNTREŢINE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RELAŢII BUNE ŞI DE ÎNTRAJUTORARE, GRUPURI SOCIALE: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ESTE AJUTAT DE PRIETENI, VECINI PENTRU: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CUMPĂRĂTURI |_|   ACTIVITĂŢI DE MENAJ |_|   DEPLASARE ÎN EXTERIOR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PARTICIPĂ LA: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ACTIVITĂŢI ALE COMUNITĂŢII |_|    ACTIVITĂŢI RECREATIVE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COMUNITATEA ÎI OFERĂ UN ANUMIT SUPORT: DA |_|        NU |_|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DACĂ DA, SPECIFICAŢI: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V. EVALUAREA SITUAŢIEI ECONOMICE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VENIT LUNAR PROPRIU REPREZENTAT DE: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PENSIE DE ASIGURĂRI SOCIALE DE STAT          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PENSIE PENTRU AGRICULTORI                    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PENSIE I.O.V.R.                              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PENSIE PENTRU PERSOANĂ CU HANDICAP           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ALTE VENITURI:                               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VENITUL GLOBAL                               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BUNURI MOBILE ŞI IMOBILE AFLATE ÎN POSESIE   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VI. EVALUAREA STĂRII DE SĂNĂTATE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Diagnostic prezent</w:t>
      </w:r>
      <w:r>
        <w:rPr>
          <w:rFonts w:ascii="Times New Roman" w:hAnsi="Times New Roman"/>
          <w:sz w:val="24"/>
          <w:szCs w:val="24"/>
        </w:rPr>
        <w:t xml:space="preserve"> 1. ...................................................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2. ...................................................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3. ...................................................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4. ...................................................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5. ...................................................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Starea de sănătate prezentă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ANTECEDENTE FAMILIALE RELEVANTE 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ANTECEDENTE PERSONALE 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TEGUMENTE ŞI MUCOASE (prezenţa ulcerului de decubit, plăgi etc.) 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APARAT LOCOMOTOR (se evaluează şi mobilitatea şi tulburările de mers) 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APARAT RESPIRATOR (frecvenţă respiratorie, tuse, expectoraţie, dispnee etc.)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APARAT CARDIOVASCULAR (TA, AV, puls, dureri, dispnee, tulburări de ritm, edeme, tulburări circulatorii periferice etc.) 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APARAT DIGESTIV (dentiţie, greţuri, dureri, meteorism, tulburări de tranzit intestinal - prezenţa incontinenţei anale; se evaluează şi starea de nutriţie) 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APARAT UROGENITAL (dureri, tulburări de micţiune - prezenţa incontinenţei urinare etc., probleme genitale)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ORGANE DE SIMŢ (auz, văz, gust, miros, simţ tactil) 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EXAMEN NEUROPSIHIC (precizări privind reflexele, tulburări de echilibru, prezenţa deficitului motor şi senzorial, crize jacksoniene etc.) 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Investigaţii paraclinice relevante</w:t>
      </w:r>
      <w:r>
        <w:rPr>
          <w:rFonts w:ascii="Times New Roman" w:hAnsi="Times New Roman"/>
          <w:sz w:val="24"/>
          <w:szCs w:val="24"/>
        </w:rPr>
        <w:t xml:space="preserve"> (datele se identifică din documentele medicale ale persoanei):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D. Recomandări de specialitate privind tratamentul igienico-terapeutic şi de recuperare</w:t>
      </w:r>
      <w:r>
        <w:rPr>
          <w:rFonts w:ascii="Times New Roman" w:hAnsi="Times New Roman"/>
          <w:sz w:val="24"/>
          <w:szCs w:val="24"/>
        </w:rPr>
        <w:t xml:space="preserve"> (datele se identifică din documentele medicale ale persoanei - bilete de externare, reţete şi/sau fişa medicală din spital, policlinică, cabinet medicină de familie): 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VII. EVALUAREA GRADULUI DE DEPENDENŢĂ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|_______________________________________|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Evaluarea autonomiei    Nu necesită              Necesită                     Necesită</w:t>
      </w:r>
    </w:p>
    <w:p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supraveghere         supraveghere           supraveghere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sau ajutor              temporară               permanentă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                                                 şi/sau ajutor             şi/sau ajutor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                                     parţial                       integral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0                     1                              2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Evaluarea statusului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Funcţional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A.I. Activităţi de bază ale vieţii de zi cu zi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Igiena corporală (toaletă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generală, intimă, specială)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Îmbrăcat/dezbrăcat (posibilitatea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de a se îmbrăca, de a se dezbrăca,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de a avea un aspect îngrijit)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Alimentaţie (posibilitatea de a se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servi şi de a se hrăni singur) 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Igiena eliminărilor (continenţă)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Mobilizare (trecerea de la o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poziţie la alta - ridicat-aşezat,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aşezat-culcat etc. - şi mişcarea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dintr-un sens în altul)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Deplasare în interior (deplasarea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interiorul camerei în care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trăieşte, cu sau fără baston,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cadru, scaun rulant etc.)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Deplasare în exterior (deplasarea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exteriorul locuinţei fără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mijloace de transport)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Comunicare (utilizarea mijloacelor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de comunicare la distanţă în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scopul de a alerta: telefon,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alarmă, sonerie etc.)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A.II. Activităţi instrumentale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______________________________________________________________________________1. Prepararea hranei (capacitatea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de a-şi prepara singur mâncarea)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Activităţi de menaj (efectuarea de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activităţi menajere: întreţinerea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casei, spălatul hainelor, spălatul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vaselor etc.)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Gestiunea şi administrarea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bugetului şi a bunurilor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(gestionează propriile bunuri,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bugetul, ştie să folosească banii</w:t>
      </w:r>
    </w:p>
    <w:p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etc.)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Efectuarea cumpărăturilor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(capacitatea de a efectua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cumpărăturile necesare pentru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un trai decent)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Respectarea tratamentului medical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(posibilitatea de a se conforma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recomandărilor medicale)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Utilizarea mijloacelor de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transport (capacitatea de 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utiliza mijloacele de transport)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Activităţi pentru timpul liber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(persoana are activităţi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culturale, intelectuale, fizice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etc. - solitare sau în grup)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Evaluarea statusului senzorial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şi psihoafectiv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Acuitate vizuală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Acuitate auditivă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Deficienţă de vorbire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Orientare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Memorie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Judecată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Coerenţă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Comportament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Tulburări afective (prezenţa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depresiei)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NOTĂ: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Pentru fiecare activitate evaluată se identifică trei posibilităţi: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0 - activitate făcută fără ajutor, în mod obişnuit şi corect;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nu necesită supraveghere şi ajutor.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1 - activitate făcută cu ajutor parţial şi/sau mai puţin corect;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necesită supraveghere temporară şi/sau ajutor parţial.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2 - activitate făcută numai cu ajutor;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necesită supraveghere permanentă şi/sau ajutor integral.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Evaluarea statusului funcţional şi psihoafectiv se realizează avându-se în vedere condiţia obligatorie de integritate psihică şi mentală a persoanei pentru a fi aptă să efectueze activităţile de bază şi instrumentale ale vieţii de zi cu zi.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VIII. REZULTATELE EVALUĂRII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Nevoile identificate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    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B. Gradul de dependenţă: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gradul IA</w:t>
      </w:r>
      <w:r>
        <w:rPr>
          <w:rFonts w:ascii="Times New Roman" w:hAnsi="Times New Roman"/>
          <w:sz w:val="24"/>
          <w:szCs w:val="24"/>
        </w:rPr>
        <w:t xml:space="preserve">   - persoanele care şi-au pierdut autonomia mentală, corporală,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locomotorie, socială şi pentru care este necesară prezenţa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continuă a personalului de îngrijire;    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gradul IB</w:t>
      </w:r>
      <w:r>
        <w:rPr>
          <w:rFonts w:ascii="Times New Roman" w:hAnsi="Times New Roman"/>
          <w:sz w:val="24"/>
          <w:szCs w:val="24"/>
        </w:rPr>
        <w:t xml:space="preserve">   - persoanele grabatare, lucide sau ale căror funcţii mentale nu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sunt în totalitate alterate şi care necesită supraveghere şi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îngrijire medicală pentru marea majoritate a activităţilor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vieţii curente, noapte şi zi. Aceste persoane nu îşi pot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efectua singure activităţile de bază de zi cu zi;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gradul IC</w:t>
      </w:r>
      <w:r>
        <w:rPr>
          <w:rFonts w:ascii="Times New Roman" w:hAnsi="Times New Roman"/>
          <w:sz w:val="24"/>
          <w:szCs w:val="24"/>
        </w:rPr>
        <w:t xml:space="preserve">   - persoanele cu tulburări mentale grave (demenţe), care şi-au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conservat, în totalitate sau în mod semnificativ, facultăţile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locomotorii, precum şi unele gesturi cotidiene pe care le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efectuează numai stimulate. Necesită o supraveghere permanentă,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îngrijiri destinate tulburărilor de comportament, precum şi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îngrijiri regulate pentru unele dintre activităţile de igienă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corporală;                            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gradul IIA</w:t>
      </w:r>
      <w:r>
        <w:rPr>
          <w:rFonts w:ascii="Times New Roman" w:hAnsi="Times New Roman"/>
          <w:sz w:val="24"/>
          <w:szCs w:val="24"/>
        </w:rPr>
        <w:t xml:space="preserve">  - persoanele care şi-au conservat autonomia mentală şi parţial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autonomia locomotorie, dar care necesită ajutor zilnic pentru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unele dintre activităţile de bază ale vieţii de zi cu zi;   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gradul IIB</w:t>
      </w:r>
      <w:r>
        <w:rPr>
          <w:rFonts w:ascii="Times New Roman" w:hAnsi="Times New Roman"/>
          <w:sz w:val="24"/>
          <w:szCs w:val="24"/>
        </w:rPr>
        <w:t xml:space="preserve">  - persoanele care nu se pot mobiliza singure din poziţia culcat</w:t>
      </w:r>
    </w:p>
    <w:p>
      <w:pPr>
        <w:autoSpaceDE w:val="0"/>
        <w:autoSpaceDN w:val="0"/>
        <w:adjustRightInd w:val="0"/>
        <w:spacing w:after="0" w:line="240" w:lineRule="auto"/>
        <w:ind w:left="6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picioare, dar care, o dată ridicate, se pot deplasa în  interiorul camerei de locuit şi necesită ajutor parţial pentru unele dintre activităţile de bază ale vieţii de zi cu zi;   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gradul IIC</w:t>
      </w:r>
      <w:r>
        <w:rPr>
          <w:rFonts w:ascii="Times New Roman" w:hAnsi="Times New Roman"/>
          <w:sz w:val="24"/>
          <w:szCs w:val="24"/>
        </w:rPr>
        <w:t xml:space="preserve">  - persoanele care nu au probleme locomotorii, dar care trebuie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să fie ajutate pentru activităţile de igienă corporală şi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pentru activităţile instrumentale;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gradul IIIA</w:t>
      </w:r>
      <w:r>
        <w:rPr>
          <w:rFonts w:ascii="Times New Roman" w:hAnsi="Times New Roman"/>
          <w:sz w:val="24"/>
          <w:szCs w:val="24"/>
        </w:rPr>
        <w:t xml:space="preserve"> - persoanele care se deplasează singure în interiorul locuinţei,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se alimentează şi se îmbracă singure, dar care necesită un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ajutor regulat pentru activităţile instrumentale ale vieţii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de zi cu zi; în situaţia în care aceste persoane sunt găzduite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într-un cămin pentru persoane vârstnice ele sunt considerate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independente;                                                                   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gradul IIIB</w:t>
      </w:r>
      <w:r>
        <w:rPr>
          <w:rFonts w:ascii="Times New Roman" w:hAnsi="Times New Roman"/>
          <w:sz w:val="24"/>
          <w:szCs w:val="24"/>
        </w:rPr>
        <w:t xml:space="preserve"> - persoanele care nu şi-au pierdut autonomia şi pot efectua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singure activităţile vieţii cotidiene.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IX. SERVICII SOCIALE ŞI SOCIOMEDICALE (DE ÎNGRIJIRE)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        APTE SĂ RĂSPUNDĂ NEVOILOR IDENTIFICATE      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     X. DORINŢELE PERSOANEI VÂRSTNICE EVALUATE      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 XI. DORINŢELE ÎNGRIJITORILOR DIN REŢEAUA INFORMALĂ 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               (RUDE, PRIETENI, VECINI)             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|______________________________________________________|</w:t>
      </w:r>
      <w:r>
        <w:rPr>
          <w:rFonts w:ascii="Times New Roman" w:hAnsi="Times New Roman"/>
          <w:sz w:val="24"/>
          <w:szCs w:val="24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    XII. OFERTA LOCALĂ DE SERVICII POATE ACOPERI    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           URMĂTOARELE NEVOI IDENTIFICATE           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                    XIII. CONCLUZII                 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|______________________________________________________|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(Referiri la gradul de dependenţă, la locul în care necesită să fie îngrijit - domiciliu sau în instituţie, posibilităţi reale de a realiza îngrijirile, persoanele care efectuează îngrijirile etc.)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PERSOANA EVALUATĂ                         SEMNĂTURA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FAMILIA: SOŢ/SOŢIE                              SEMNĂTURA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FIU/FIICĂ                                                 SEMNĂTURA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REPREZENTANT LEGAL                       SEMNĂTURA 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 XIV. ECHIPA DE EVALUARE 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|_________________________|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Medic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NUMELE .......................... PRENUMELE 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SPECIALITATEA 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UNITATEA LA CARE LUCREAZĂ ........................ ADRESA 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TELEFON ......................... SEMNĂTURA 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Asistent social/responsabil caz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NUMELE .......................... PRENUMELE 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CALIFICAREA 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UNITATEA LA CARE LUCREAZĂ ........................ ADRESA 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TELEFON ......................... SEMNĂTURA ................................</w:t>
      </w:r>
    </w:p>
    <w:p>
      <w:pPr>
        <w:tabs>
          <w:tab w:val="left" w:pos="4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Asistent social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NUMELE .......................... PRENUMELE 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CALIFICAREA 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UNITATEA LA CARE LUCREAZĂ ........................ ADRESA 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TELEFON ......................... SEMNĂTURA 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Alte persoane din echipa de evaluare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............................................................................</w:t>
      </w:r>
    </w:p>
    <w:p>
      <w:pPr>
        <w:rPr>
          <w:rFonts w:ascii="Times New Roman" w:hAnsi="Times New Roman"/>
          <w:sz w:val="24"/>
          <w:szCs w:val="24"/>
        </w:rPr>
      </w:pPr>
    </w:p>
    <w:sectPr>
      <w:pgSz w:w="12240" w:h="15840"/>
      <w:pgMar w:top="2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9516DE-579A-4D8A-B81D-393DFE9A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dts@dasdt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3786</Words>
  <Characters>21583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user</cp:lastModifiedBy>
  <cp:revision>3</cp:revision>
  <dcterms:created xsi:type="dcterms:W3CDTF">2025-01-16T13:26:00Z</dcterms:created>
  <dcterms:modified xsi:type="dcterms:W3CDTF">2025-12-03T07:52:00Z</dcterms:modified>
</cp:coreProperties>
</file>